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E6B2" w14:textId="17C6EA38" w:rsidR="00A600B5" w:rsidRPr="00A600B5" w:rsidRDefault="00646464" w:rsidP="00A600B5">
      <w:pPr>
        <w:rPr>
          <w:u w:val="single"/>
        </w:rPr>
      </w:pPr>
      <w:r w:rsidRPr="00A600B5">
        <w:rPr>
          <w:u w:val="single"/>
        </w:rPr>
        <w:t>Narva uus hooldekodu</w:t>
      </w:r>
    </w:p>
    <w:p w14:paraId="13330D8A" w14:textId="01EC98C7" w:rsidR="00A600B5" w:rsidRPr="00A600B5" w:rsidRDefault="00A600B5" w:rsidP="00E705AA">
      <w:pPr>
        <w:pStyle w:val="Vahedeta"/>
        <w:numPr>
          <w:ilvl w:val="0"/>
          <w:numId w:val="3"/>
        </w:numPr>
        <w:rPr>
          <w:lang w:eastAsia="et-EE"/>
        </w:rPr>
      </w:pPr>
      <w:r w:rsidRPr="00A600B5">
        <w:rPr>
          <w:lang w:eastAsia="et-EE"/>
        </w:rPr>
        <w:t xml:space="preserve">Hooldekodu hanke tehnilises kirjelduses on alljärgnev sõnastus: </w:t>
      </w:r>
    </w:p>
    <w:p w14:paraId="289B1690" w14:textId="77777777" w:rsidR="00A600B5" w:rsidRPr="00A600B5" w:rsidRDefault="00A600B5" w:rsidP="005326EF">
      <w:pPr>
        <w:pStyle w:val="Vahedeta"/>
        <w:rPr>
          <w:i/>
          <w:iCs/>
          <w:lang w:eastAsia="et-EE"/>
        </w:rPr>
      </w:pPr>
      <w:r w:rsidRPr="00A600B5">
        <w:rPr>
          <w:i/>
          <w:iCs/>
          <w:lang w:eastAsia="et-EE"/>
        </w:rPr>
        <w:t>„Hoonetes tuleb ette näha elektrisüsteemi reservtoide (generaator jne). Generaator peab olema valitud projekteerimise käigus tulenevalt hoone eripärast ja otstarbest, kehtivatest õigusaktidest, tehnilistest normidest, standarditest ja vastavate ametkondade nõuetest (sh Päästeamet)…“</w:t>
      </w:r>
    </w:p>
    <w:p w14:paraId="60BD6B53" w14:textId="77777777" w:rsidR="00A600B5" w:rsidRPr="00A600B5" w:rsidRDefault="00A600B5" w:rsidP="005326EF">
      <w:pPr>
        <w:pStyle w:val="Vahedeta"/>
        <w:rPr>
          <w:lang w:eastAsia="et-EE"/>
        </w:rPr>
      </w:pPr>
      <w:r w:rsidRPr="00A600B5">
        <w:rPr>
          <w:lang w:eastAsia="et-EE"/>
        </w:rPr>
        <w:t>Kas oskate viidata, milliseid õigusakte/ standardeid silmas on peetud? Milliste nõuete alusel tuleks generaatorid dimensioneerida, milliseid süsteeme generaator peaks elektriga tagama, millise aja jooksul? (Tuleohutuspaigaldiste ja meditsiinitehnoloogiast tulenevate varutoidete tagamise nõuetega oleme kursis, need tagatakse UPSide/akudega, aga kas on veel mingeid hooldekodude spetsiifilisi süsteeme, mille töö tuleb elektrikatkestuse korral tagada? Kas nt hoone küttesüsteemi toimimine tuleb mingi aja jooksul tagada? )</w:t>
      </w:r>
    </w:p>
    <w:p w14:paraId="7882DF19" w14:textId="4051AF16" w:rsidR="00A600B5" w:rsidRDefault="00A600B5" w:rsidP="005326EF">
      <w:pPr>
        <w:pStyle w:val="Vahedeta"/>
      </w:pPr>
    </w:p>
    <w:p w14:paraId="4DB82358" w14:textId="0724D8EA" w:rsidR="00243020" w:rsidRPr="00E705AA" w:rsidRDefault="00A600B5" w:rsidP="00A600B5">
      <w:pPr>
        <w:pStyle w:val="Vahedeta"/>
        <w:rPr>
          <w:i/>
          <w:iCs/>
        </w:rPr>
      </w:pPr>
      <w:r w:rsidRPr="00E705AA">
        <w:rPr>
          <w:i/>
          <w:iCs/>
        </w:rPr>
        <w:t>Antud küsimus puudutab</w:t>
      </w:r>
      <w:r w:rsidR="00B61628" w:rsidRPr="00E705AA">
        <w:rPr>
          <w:i/>
          <w:iCs/>
        </w:rPr>
        <w:t xml:space="preserve"> </w:t>
      </w:r>
      <w:r w:rsidR="00243020" w:rsidRPr="00E705AA">
        <w:rPr>
          <w:i/>
          <w:iCs/>
        </w:rPr>
        <w:t xml:space="preserve"> </w:t>
      </w:r>
      <w:r w:rsidRPr="00E705AA">
        <w:rPr>
          <w:i/>
          <w:iCs/>
        </w:rPr>
        <w:t xml:space="preserve">hoolekandeasutuse toimepidavust. </w:t>
      </w:r>
      <w:r w:rsidR="00243020" w:rsidRPr="00E705AA">
        <w:rPr>
          <w:i/>
          <w:iCs/>
        </w:rPr>
        <w:t>Terviseameti tööriistade hulgas, mida kasutame hinnangu andmisel, ei ole nimetada kehtivaid õigusakte ja standardeid konkreetse elektrisüsteemi reservtoite osas, sh konkreetse generaatori tehniliste näitajate</w:t>
      </w:r>
      <w:r w:rsidR="00A72648" w:rsidRPr="00E705AA">
        <w:rPr>
          <w:i/>
          <w:iCs/>
        </w:rPr>
        <w:t xml:space="preserve"> </w:t>
      </w:r>
      <w:r w:rsidR="00243020" w:rsidRPr="00E705AA">
        <w:rPr>
          <w:i/>
          <w:iCs/>
        </w:rPr>
        <w:t>osas.</w:t>
      </w:r>
      <w:r w:rsidR="00AC58F5" w:rsidRPr="00E705AA">
        <w:rPr>
          <w:i/>
          <w:iCs/>
        </w:rPr>
        <w:t xml:space="preserve"> </w:t>
      </w:r>
    </w:p>
    <w:p w14:paraId="5A61EE1B" w14:textId="5B0647FB" w:rsidR="00A600B5" w:rsidRPr="00E705AA" w:rsidRDefault="00A600B5" w:rsidP="00A600B5">
      <w:pPr>
        <w:pStyle w:val="Vahedeta"/>
        <w:rPr>
          <w:i/>
          <w:iCs/>
        </w:rPr>
      </w:pPr>
      <w:r w:rsidRPr="00E705AA">
        <w:rPr>
          <w:i/>
          <w:iCs/>
        </w:rPr>
        <w:t>Siinkohal on oluline, kuidas hoolekandeasutuse pidaja on prognoosinud hoolekandeasutuse toimepidavust tagavate küsimuste lahendamise</w:t>
      </w:r>
      <w:r w:rsidR="004471EE" w:rsidRPr="00E705AA">
        <w:rPr>
          <w:i/>
          <w:iCs/>
        </w:rPr>
        <w:t>, k</w:t>
      </w:r>
      <w:r w:rsidRPr="00E705AA">
        <w:rPr>
          <w:i/>
          <w:iCs/>
        </w:rPr>
        <w:t xml:space="preserve">as lisaks Teie poolt nimetatud </w:t>
      </w:r>
      <w:r w:rsidR="006A0B8B" w:rsidRPr="00E705AA">
        <w:rPr>
          <w:i/>
          <w:iCs/>
          <w:lang w:eastAsia="et-EE"/>
        </w:rPr>
        <w:t>tuleohutuspaigaldiste ja meditsiinitehnoloogiast tulenevate varutoidete tagamise</w:t>
      </w:r>
      <w:r w:rsidR="005326EF" w:rsidRPr="00E705AA">
        <w:rPr>
          <w:i/>
          <w:iCs/>
          <w:lang w:eastAsia="et-EE"/>
        </w:rPr>
        <w:t>le</w:t>
      </w:r>
      <w:r w:rsidR="006A0B8B" w:rsidRPr="00E705AA">
        <w:rPr>
          <w:i/>
          <w:iCs/>
          <w:lang w:eastAsia="et-EE"/>
        </w:rPr>
        <w:t xml:space="preserve"> lisaks planeeritakse tagada </w:t>
      </w:r>
      <w:r w:rsidR="005326EF" w:rsidRPr="00E705AA">
        <w:rPr>
          <w:i/>
          <w:iCs/>
          <w:lang w:eastAsia="et-EE"/>
        </w:rPr>
        <w:t xml:space="preserve">hoonete </w:t>
      </w:r>
      <w:r w:rsidRPr="00E705AA">
        <w:rPr>
          <w:i/>
          <w:iCs/>
        </w:rPr>
        <w:t>küt</w:t>
      </w:r>
      <w:r w:rsidR="005326EF" w:rsidRPr="00E705AA">
        <w:rPr>
          <w:i/>
          <w:iCs/>
        </w:rPr>
        <w:t>e</w:t>
      </w:r>
      <w:r w:rsidR="006A0B8B" w:rsidRPr="00E705AA">
        <w:rPr>
          <w:i/>
          <w:iCs/>
        </w:rPr>
        <w:t>, veevarustus, elektrivarustuse</w:t>
      </w:r>
      <w:r w:rsidR="00521E46" w:rsidRPr="00E705AA">
        <w:rPr>
          <w:i/>
          <w:iCs/>
        </w:rPr>
        <w:t xml:space="preserve"> jne...</w:t>
      </w:r>
      <w:r w:rsidR="006A0B8B" w:rsidRPr="00E705AA">
        <w:rPr>
          <w:i/>
          <w:iCs/>
        </w:rPr>
        <w:t xml:space="preserve"> alternatiivsete lahendustega</w:t>
      </w:r>
      <w:r w:rsidR="00243020" w:rsidRPr="00E705AA">
        <w:rPr>
          <w:i/>
          <w:iCs/>
        </w:rPr>
        <w:t xml:space="preserve"> või planeeritakse olukorra tekkimisel muid lahendusi.</w:t>
      </w:r>
      <w:r w:rsidR="006A0B8B" w:rsidRPr="00E705AA">
        <w:rPr>
          <w:i/>
          <w:iCs/>
        </w:rPr>
        <w:t xml:space="preserve"> </w:t>
      </w:r>
      <w:r w:rsidR="004471EE" w:rsidRPr="00E705AA">
        <w:rPr>
          <w:i/>
          <w:iCs/>
        </w:rPr>
        <w:t>Küsimus</w:t>
      </w:r>
      <w:r w:rsidR="00431D5E">
        <w:rPr>
          <w:i/>
          <w:iCs/>
        </w:rPr>
        <w:t>e</w:t>
      </w:r>
      <w:r w:rsidR="004471EE" w:rsidRPr="00E705AA">
        <w:rPr>
          <w:i/>
          <w:iCs/>
        </w:rPr>
        <w:t xml:space="preserve">  </w:t>
      </w:r>
      <w:r w:rsidR="00A72648" w:rsidRPr="00E705AA">
        <w:rPr>
          <w:i/>
          <w:iCs/>
        </w:rPr>
        <w:t>t</w:t>
      </w:r>
      <w:r w:rsidR="004471EE" w:rsidRPr="00E705AA">
        <w:rPr>
          <w:i/>
          <w:iCs/>
        </w:rPr>
        <w:t xml:space="preserve">äpsustamiseks </w:t>
      </w:r>
      <w:r w:rsidR="00431D5E">
        <w:rPr>
          <w:i/>
          <w:iCs/>
        </w:rPr>
        <w:t xml:space="preserve">on </w:t>
      </w:r>
      <w:r w:rsidR="004471EE" w:rsidRPr="00E705AA">
        <w:rPr>
          <w:i/>
          <w:iCs/>
        </w:rPr>
        <w:t xml:space="preserve">otstarbekas </w:t>
      </w:r>
      <w:r w:rsidR="00431D5E">
        <w:rPr>
          <w:i/>
          <w:iCs/>
        </w:rPr>
        <w:t>pöörduda</w:t>
      </w:r>
      <w:r w:rsidR="004471EE" w:rsidRPr="00E705AA">
        <w:rPr>
          <w:i/>
          <w:iCs/>
        </w:rPr>
        <w:t xml:space="preserve"> töö tellija</w:t>
      </w:r>
      <w:r w:rsidR="00431D5E">
        <w:rPr>
          <w:i/>
          <w:iCs/>
        </w:rPr>
        <w:t xml:space="preserve"> poole (kuidas tagatakse kriisiolukorras toimepidavus).</w:t>
      </w:r>
      <w:r w:rsidR="004E4D44" w:rsidRPr="00E705AA">
        <w:rPr>
          <w:i/>
          <w:iCs/>
        </w:rPr>
        <w:t>.</w:t>
      </w:r>
    </w:p>
    <w:p w14:paraId="04F1BF6B" w14:textId="77777777" w:rsidR="00AC58F5" w:rsidRDefault="00AC58F5" w:rsidP="005326EF">
      <w:pPr>
        <w:pStyle w:val="Vahedeta"/>
      </w:pPr>
    </w:p>
    <w:p w14:paraId="2C7ADA60" w14:textId="11E6A503" w:rsidR="00E705AA" w:rsidRDefault="00E705AA" w:rsidP="00E705AA">
      <w:pPr>
        <w:pStyle w:val="Vahedeta"/>
        <w:numPr>
          <w:ilvl w:val="0"/>
          <w:numId w:val="3"/>
        </w:numPr>
        <w:rPr>
          <w:rFonts w:eastAsia="Times New Roman" w:cstheme="minorHAnsi"/>
          <w:lang w:eastAsia="et-EE"/>
          <w14:ligatures w14:val="standardContextual"/>
        </w:rPr>
      </w:pPr>
      <w:r>
        <w:rPr>
          <w:rFonts w:eastAsia="Times New Roman" w:cstheme="minorHAnsi"/>
          <w:lang w:eastAsia="et-EE"/>
          <w14:ligatures w14:val="standardContextual"/>
        </w:rPr>
        <w:t xml:space="preserve"> </w:t>
      </w:r>
      <w:r w:rsidR="005326EF" w:rsidRPr="005326EF">
        <w:rPr>
          <w:rFonts w:eastAsia="Times New Roman" w:cstheme="minorHAnsi"/>
          <w:lang w:eastAsia="et-EE"/>
          <w14:ligatures w14:val="standardContextual"/>
        </w:rPr>
        <w:t xml:space="preserve">Narva hooldekodu ehitusloa projektis olid esitatud ARH seletuskirjas heliisolatsiooninõue </w:t>
      </w:r>
    </w:p>
    <w:p w14:paraId="57A7087D" w14:textId="00185E16" w:rsidR="005326EF" w:rsidRPr="005326EF" w:rsidRDefault="005326EF" w:rsidP="00E705AA">
      <w:pPr>
        <w:pStyle w:val="Vahedeta"/>
        <w:rPr>
          <w:rFonts w:eastAsia="Times New Roman" w:cstheme="minorHAnsi"/>
          <w:lang w:eastAsia="et-EE"/>
          <w14:ligatures w14:val="standardContextual"/>
        </w:rPr>
      </w:pPr>
      <w:r w:rsidRPr="005326EF">
        <w:rPr>
          <w:rFonts w:eastAsia="Times New Roman" w:cstheme="minorHAnsi"/>
          <w:lang w:eastAsia="et-EE"/>
          <w14:ligatures w14:val="standardContextual"/>
        </w:rPr>
        <w:t>sisepiiretele üldjuhul R´w=48dB. Joonistel kajastatud seinatüüp, aga esitatud nõudele ei vasta. Projektis on ette nähtud seinatüüp kogupaksusega 100mm.  100mm seinaga saab tagada maksimaalselt R´w=45dB.  R´w=48dB tagamiseks oleks vaja kasutada seinakonstruktsiooni kogupaksusega 145mm. See tooks kaasa hooldekodu põrandapinna vähenemise. Hooldekodu plaanilahendus on juba niigi kitsas. Kas võib antud projektis rahulduda veidi madalama helipidavus väärtusega (R´w=45dB), kui EVS 842:2003 esitatud soovituslik helipidavus (R´w=48dB)</w:t>
      </w:r>
    </w:p>
    <w:p w14:paraId="15207201" w14:textId="585530D1" w:rsidR="00243020" w:rsidRDefault="00243020" w:rsidP="00A600B5">
      <w:pPr>
        <w:pStyle w:val="Vahedeta"/>
      </w:pPr>
    </w:p>
    <w:p w14:paraId="573E9BC4" w14:textId="6F7BC9BE" w:rsidR="00E705AA" w:rsidRDefault="00A3459C" w:rsidP="00A600B5">
      <w:pPr>
        <w:pStyle w:val="Vahedeta"/>
        <w:rPr>
          <w:rFonts w:cstheme="minorHAnsi"/>
          <w:i/>
          <w:iCs/>
          <w:color w:val="202020"/>
          <w:shd w:val="clear" w:color="auto" w:fill="FFFFFF"/>
        </w:rPr>
      </w:pPr>
      <w:r w:rsidRPr="002B432F">
        <w:rPr>
          <w:rFonts w:eastAsia="Times New Roman" w:cstheme="minorHAnsi"/>
          <w:i/>
          <w:iCs/>
          <w:lang w:eastAsia="et-EE"/>
          <w14:ligatures w14:val="standardContextual"/>
        </w:rPr>
        <w:t>Narva hooldekodu projektis olid esitatud ARH osa seletuskirjas heliisolatsiooninõue hoone sisepiiretele (R´w=48dB), so</w:t>
      </w:r>
      <w:r w:rsidR="00E6542C" w:rsidRPr="002B432F">
        <w:rPr>
          <w:rFonts w:eastAsia="Times New Roman" w:cstheme="minorHAnsi"/>
          <w:i/>
          <w:iCs/>
          <w:lang w:eastAsia="et-EE"/>
          <w14:ligatures w14:val="standardContextual"/>
        </w:rPr>
        <w:t xml:space="preserve"> </w:t>
      </w:r>
      <w:r w:rsidRPr="002B432F">
        <w:rPr>
          <w:rFonts w:eastAsia="Times New Roman" w:cstheme="minorHAnsi"/>
          <w:i/>
          <w:iCs/>
          <w:lang w:eastAsia="et-EE"/>
          <w14:ligatures w14:val="standardContextual"/>
        </w:rPr>
        <w:t xml:space="preserve"> standardist </w:t>
      </w:r>
      <w:r w:rsidR="00E6542C" w:rsidRPr="002B432F">
        <w:rPr>
          <w:rFonts w:eastAsia="Times New Roman" w:cstheme="minorHAnsi"/>
          <w:i/>
          <w:iCs/>
          <w:lang w:eastAsia="et-EE"/>
          <w14:ligatures w14:val="standardContextual"/>
        </w:rPr>
        <w:t xml:space="preserve">EVS 842:2003 </w:t>
      </w:r>
      <w:r w:rsidRPr="002B432F">
        <w:rPr>
          <w:rFonts w:eastAsia="Times New Roman" w:cstheme="minorHAnsi"/>
          <w:i/>
          <w:iCs/>
          <w:lang w:eastAsia="et-EE"/>
          <w14:ligatures w14:val="standardContextual"/>
        </w:rPr>
        <w:t xml:space="preserve">tulenev </w:t>
      </w:r>
      <w:r w:rsidR="00E6542C" w:rsidRPr="002B432F">
        <w:rPr>
          <w:rFonts w:eastAsia="Times New Roman" w:cstheme="minorHAnsi"/>
          <w:i/>
          <w:iCs/>
          <w:lang w:eastAsia="et-EE"/>
          <w14:ligatures w14:val="standardContextual"/>
        </w:rPr>
        <w:t xml:space="preserve">soovitus. </w:t>
      </w:r>
      <w:r w:rsidR="00511617" w:rsidRPr="002B432F">
        <w:rPr>
          <w:rFonts w:eastAsia="Times New Roman" w:cstheme="minorHAnsi"/>
          <w:i/>
          <w:iCs/>
          <w:lang w:eastAsia="et-EE"/>
          <w14:ligatures w14:val="standardContextual"/>
        </w:rPr>
        <w:t>Samuti oli projekti koostamisel aluseks võetud sotsiaalministri määrusest nr 42 ,,Müra normtasemed elu- ja puhkealadel, elamutes ning ühiskasutusega hoonetes ja müra mõõtmise meetodid“ (edaspidi määrus nr 42) tulenevad nõuded. Määruse nr 42 nõuded on kohustuslikud.</w:t>
      </w:r>
      <w:r w:rsidR="0079389F" w:rsidRPr="002B432F">
        <w:rPr>
          <w:rFonts w:eastAsia="Times New Roman" w:cstheme="minorHAnsi"/>
          <w:i/>
          <w:iCs/>
          <w:lang w:eastAsia="et-EE"/>
          <w14:ligatures w14:val="standardContextual"/>
        </w:rPr>
        <w:t xml:space="preserve"> Määruse nr 42 § 7 lg 7 järgi on </w:t>
      </w:r>
      <w:r w:rsidR="00511617" w:rsidRPr="002B432F">
        <w:rPr>
          <w:rFonts w:eastAsia="Times New Roman" w:cstheme="minorHAnsi"/>
          <w:i/>
          <w:iCs/>
          <w:lang w:eastAsia="et-EE"/>
          <w14:ligatures w14:val="standardContextual"/>
        </w:rPr>
        <w:t xml:space="preserve"> </w:t>
      </w:r>
      <w:r w:rsidR="0079389F" w:rsidRPr="002B432F">
        <w:rPr>
          <w:rFonts w:cstheme="minorHAnsi"/>
          <w:i/>
          <w:iCs/>
          <w:color w:val="202020"/>
          <w:shd w:val="clear" w:color="auto" w:fill="FFFFFF"/>
        </w:rPr>
        <w:t>tehnokommunikatsioonide müra normtasemed hoolekandeasutuste elu- ja magamisruumides samased elamu tehnokommunikatsioonide müra normtasemetega, so 30 dB ja. Juhul kui projektis ette nähtud seinatüübiga saab tagada eelpool nimetatud väärtuse, siis on kõik korras.</w:t>
      </w:r>
      <w:r w:rsidR="0079389F" w:rsidRPr="002B432F">
        <w:rPr>
          <w:rFonts w:ascii="Arial" w:hAnsi="Arial" w:cs="Arial"/>
          <w:i/>
          <w:iCs/>
          <w:color w:val="202020"/>
          <w:sz w:val="21"/>
          <w:szCs w:val="21"/>
          <w:shd w:val="clear" w:color="auto" w:fill="FFFFFF"/>
        </w:rPr>
        <w:t xml:space="preserve"> </w:t>
      </w:r>
      <w:r w:rsidR="0079389F" w:rsidRPr="002B432F">
        <w:rPr>
          <w:rFonts w:cstheme="minorHAnsi"/>
          <w:i/>
          <w:iCs/>
          <w:color w:val="202020"/>
          <w:shd w:val="clear" w:color="auto" w:fill="FFFFFF"/>
        </w:rPr>
        <w:t xml:space="preserve">Maksimaalne tase 35 dB on </w:t>
      </w:r>
      <w:r w:rsidR="002B432F">
        <w:rPr>
          <w:rFonts w:cstheme="minorHAnsi"/>
          <w:i/>
          <w:iCs/>
          <w:color w:val="202020"/>
          <w:shd w:val="clear" w:color="auto" w:fill="FFFFFF"/>
        </w:rPr>
        <w:t xml:space="preserve">kehtestatud </w:t>
      </w:r>
      <w:r w:rsidR="0079389F" w:rsidRPr="002B432F">
        <w:rPr>
          <w:rFonts w:cstheme="minorHAnsi"/>
          <w:i/>
          <w:iCs/>
          <w:color w:val="202020"/>
          <w:shd w:val="clear" w:color="auto" w:fill="FFFFFF"/>
        </w:rPr>
        <w:t>muutuva tasemega või lühiajaliselt toimivatele üksikutele müraallikatele.</w:t>
      </w:r>
    </w:p>
    <w:p w14:paraId="7AF7820B" w14:textId="0444E24D" w:rsidR="00EA2065" w:rsidRDefault="00EA2065" w:rsidP="00A600B5">
      <w:pPr>
        <w:pStyle w:val="Vahedeta"/>
        <w:rPr>
          <w:rFonts w:cstheme="minorHAnsi"/>
          <w:i/>
          <w:iCs/>
          <w:color w:val="202020"/>
          <w:shd w:val="clear" w:color="auto" w:fill="FFFFFF"/>
        </w:rPr>
      </w:pPr>
    </w:p>
    <w:p w14:paraId="56096A59" w14:textId="77777777" w:rsidR="00EA2065" w:rsidRDefault="00EA2065" w:rsidP="00EA2065">
      <w:pPr>
        <w:pStyle w:val="Loendilik"/>
        <w:numPr>
          <w:ilvl w:val="0"/>
          <w:numId w:val="3"/>
        </w:numPr>
        <w:spacing w:after="0" w:line="240" w:lineRule="auto"/>
        <w:jc w:val="both"/>
        <w:rPr>
          <w:rFonts w:ascii="Aptos" w:eastAsia="Times New Roman" w:hAnsi="Aptos" w:cs="Calibri"/>
          <w:lang w:eastAsia="et-EE"/>
          <w14:ligatures w14:val="standardContextual"/>
        </w:rPr>
      </w:pPr>
      <w:r w:rsidRPr="00EA2065">
        <w:rPr>
          <w:rFonts w:ascii="Aptos" w:eastAsia="Times New Roman" w:hAnsi="Aptos" w:cs="Calibri"/>
          <w:lang w:eastAsia="et-EE"/>
          <w14:ligatures w14:val="standardContextual"/>
        </w:rPr>
        <w:t>Ehitusloa projektis esitatud plaanilahendus ei arvesta invatualettidele esitatavate nõueteg</w:t>
      </w:r>
      <w:r>
        <w:rPr>
          <w:rFonts w:ascii="Aptos" w:eastAsia="Times New Roman" w:hAnsi="Aptos" w:cs="Calibri"/>
          <w:lang w:eastAsia="et-EE"/>
          <w14:ligatures w14:val="standardContextual"/>
        </w:rPr>
        <w:t>a</w:t>
      </w:r>
      <w:r w:rsidRPr="00EA2065">
        <w:rPr>
          <w:rFonts w:ascii="Aptos" w:eastAsia="Times New Roman" w:hAnsi="Aptos" w:cs="Calibri"/>
          <w:lang w:eastAsia="et-EE"/>
          <w14:ligatures w14:val="standardContextual"/>
        </w:rPr>
        <w:t xml:space="preserve">(mõõdud 2,5x2,2m ei olnud tagatud). </w:t>
      </w:r>
    </w:p>
    <w:p w14:paraId="0A40A2B1" w14:textId="1103B37D" w:rsidR="00EA2065" w:rsidRPr="00EA2065" w:rsidRDefault="00EA2065" w:rsidP="00EA2065">
      <w:pPr>
        <w:spacing w:after="0" w:line="240" w:lineRule="auto"/>
        <w:jc w:val="both"/>
        <w:rPr>
          <w:rFonts w:ascii="Aptos" w:eastAsia="Times New Roman" w:hAnsi="Aptos" w:cs="Calibri"/>
          <w:lang w:eastAsia="et-EE"/>
          <w14:ligatures w14:val="standardContextual"/>
        </w:rPr>
      </w:pPr>
      <w:r w:rsidRPr="00EA2065">
        <w:rPr>
          <w:rFonts w:ascii="Aptos" w:eastAsia="Times New Roman" w:hAnsi="Aptos" w:cs="Calibri"/>
          <w:lang w:eastAsia="et-EE"/>
          <w14:ligatures w14:val="standardContextual"/>
        </w:rPr>
        <w:t>Oleme koostöös ligipääsetavuse ekspert Villu  Urbaniga teinud parandusettepanekud (manuses). Palun vaadake üle invatualettide mõõdud. Kas saate nõustuda, et nüüd on invatualetid eesmärgipäraselt kasutatavad, kuigi veidi jääme normist välja?</w:t>
      </w:r>
    </w:p>
    <w:p w14:paraId="61AA52A7" w14:textId="37883769" w:rsidR="00EA2065" w:rsidRDefault="00EA2065" w:rsidP="00EA2065">
      <w:pPr>
        <w:pStyle w:val="Vahedeta"/>
      </w:pPr>
    </w:p>
    <w:p w14:paraId="7FC28045" w14:textId="1B0444DF" w:rsidR="00EA2065" w:rsidRDefault="004B00C9" w:rsidP="00EA2065">
      <w:pPr>
        <w:pStyle w:val="Vahedeta"/>
        <w:rPr>
          <w:i/>
          <w:iCs/>
        </w:rPr>
      </w:pPr>
      <w:r>
        <w:rPr>
          <w:i/>
          <w:iCs/>
        </w:rPr>
        <w:t>Töötajate hoone i</w:t>
      </w:r>
      <w:r w:rsidR="00EA2065">
        <w:rPr>
          <w:i/>
          <w:iCs/>
        </w:rPr>
        <w:t>nvatualet</w:t>
      </w:r>
      <w:r>
        <w:rPr>
          <w:i/>
          <w:iCs/>
        </w:rPr>
        <w:t xml:space="preserve">is </w:t>
      </w:r>
      <w:r w:rsidR="00EA2065">
        <w:rPr>
          <w:i/>
          <w:iCs/>
        </w:rPr>
        <w:t xml:space="preserve"> on võimalik ratastooliga manööverdada, seega antud lahendus on hea</w:t>
      </w:r>
      <w:r>
        <w:rPr>
          <w:i/>
          <w:iCs/>
        </w:rPr>
        <w:t>. Mõnevõrra kitsam on vaba aja hoones, aga kui ratastooliga on võimalik manööverdada, siis sobib. Uuendusena oli Teil planeeritud ka dušitool.</w:t>
      </w:r>
      <w:r w:rsidR="00EA2065">
        <w:rPr>
          <w:i/>
          <w:iCs/>
        </w:rPr>
        <w:t xml:space="preserve"> </w:t>
      </w:r>
    </w:p>
    <w:p w14:paraId="0DD2ECF1" w14:textId="24412DA6" w:rsidR="00431D5E" w:rsidRDefault="00431D5E" w:rsidP="00EA2065">
      <w:pPr>
        <w:pStyle w:val="Vahedeta"/>
        <w:rPr>
          <w:i/>
          <w:iCs/>
        </w:rPr>
      </w:pPr>
      <w:r>
        <w:rPr>
          <w:i/>
          <w:iCs/>
        </w:rPr>
        <w:t>Olete hinnanud olukorda ligipääsetavuse eksperdiga ja leidnud lahendused. Ametil vastuväiteid ei ole.</w:t>
      </w:r>
    </w:p>
    <w:p w14:paraId="567DABD0" w14:textId="39593A71" w:rsidR="00576FD2" w:rsidRPr="00EA2065" w:rsidRDefault="00576FD2" w:rsidP="00EA2065">
      <w:pPr>
        <w:pStyle w:val="Vahedeta"/>
        <w:rPr>
          <w:i/>
          <w:iCs/>
        </w:rPr>
      </w:pPr>
    </w:p>
    <w:sectPr w:rsidR="00576FD2" w:rsidRPr="00EA2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33F2"/>
    <w:multiLevelType w:val="hybridMultilevel"/>
    <w:tmpl w:val="2E3653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CAC6049"/>
    <w:multiLevelType w:val="hybridMultilevel"/>
    <w:tmpl w:val="CDB2D1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1E095C"/>
    <w:multiLevelType w:val="hybridMultilevel"/>
    <w:tmpl w:val="554E0C7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64"/>
    <w:rsid w:val="00243020"/>
    <w:rsid w:val="002B432F"/>
    <w:rsid w:val="00431D5E"/>
    <w:rsid w:val="004471EE"/>
    <w:rsid w:val="004B00C9"/>
    <w:rsid w:val="004E4D44"/>
    <w:rsid w:val="00511617"/>
    <w:rsid w:val="00521E46"/>
    <w:rsid w:val="005326EF"/>
    <w:rsid w:val="00576FD2"/>
    <w:rsid w:val="00646464"/>
    <w:rsid w:val="006519DB"/>
    <w:rsid w:val="006A0B8B"/>
    <w:rsid w:val="007802A4"/>
    <w:rsid w:val="0079389F"/>
    <w:rsid w:val="00A063BC"/>
    <w:rsid w:val="00A3459C"/>
    <w:rsid w:val="00A600B5"/>
    <w:rsid w:val="00A72648"/>
    <w:rsid w:val="00AC58F5"/>
    <w:rsid w:val="00B61628"/>
    <w:rsid w:val="00E27369"/>
    <w:rsid w:val="00E6542C"/>
    <w:rsid w:val="00E705AA"/>
    <w:rsid w:val="00EA2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0BDE"/>
  <w15:chartTrackingRefBased/>
  <w15:docId w15:val="{C2C7F7D7-241B-466E-ACBF-A1C3D0DC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A600B5"/>
    <w:pPr>
      <w:spacing w:after="0" w:line="240" w:lineRule="auto"/>
    </w:pPr>
  </w:style>
  <w:style w:type="paragraph" w:styleId="Loendilik">
    <w:name w:val="List Paragraph"/>
    <w:basedOn w:val="Normaallaad"/>
    <w:uiPriority w:val="34"/>
    <w:qFormat/>
    <w:rsid w:val="00EA2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8382">
      <w:bodyDiv w:val="1"/>
      <w:marLeft w:val="0"/>
      <w:marRight w:val="0"/>
      <w:marTop w:val="0"/>
      <w:marBottom w:val="0"/>
      <w:divBdr>
        <w:top w:val="none" w:sz="0" w:space="0" w:color="auto"/>
        <w:left w:val="none" w:sz="0" w:space="0" w:color="auto"/>
        <w:bottom w:val="none" w:sz="0" w:space="0" w:color="auto"/>
        <w:right w:val="none" w:sz="0" w:space="0" w:color="auto"/>
      </w:divBdr>
    </w:div>
    <w:div w:id="1342586221">
      <w:bodyDiv w:val="1"/>
      <w:marLeft w:val="0"/>
      <w:marRight w:val="0"/>
      <w:marTop w:val="0"/>
      <w:marBottom w:val="0"/>
      <w:divBdr>
        <w:top w:val="none" w:sz="0" w:space="0" w:color="auto"/>
        <w:left w:val="none" w:sz="0" w:space="0" w:color="auto"/>
        <w:bottom w:val="none" w:sz="0" w:space="0" w:color="auto"/>
        <w:right w:val="none" w:sz="0" w:space="0" w:color="auto"/>
      </w:divBdr>
    </w:div>
    <w:div w:id="1617250914">
      <w:bodyDiv w:val="1"/>
      <w:marLeft w:val="0"/>
      <w:marRight w:val="0"/>
      <w:marTop w:val="0"/>
      <w:marBottom w:val="0"/>
      <w:divBdr>
        <w:top w:val="none" w:sz="0" w:space="0" w:color="auto"/>
        <w:left w:val="none" w:sz="0" w:space="0" w:color="auto"/>
        <w:bottom w:val="none" w:sz="0" w:space="0" w:color="auto"/>
        <w:right w:val="none" w:sz="0" w:space="0" w:color="auto"/>
      </w:divBdr>
    </w:div>
    <w:div w:id="20370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3303</Characters>
  <Application>Microsoft Office Word</Application>
  <DocSecurity>4</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Tõldsepp</dc:creator>
  <cp:keywords/>
  <dc:description/>
  <cp:lastModifiedBy>Marju Tõldsepp</cp:lastModifiedBy>
  <cp:revision>2</cp:revision>
  <dcterms:created xsi:type="dcterms:W3CDTF">2025-04-21T05:17:00Z</dcterms:created>
  <dcterms:modified xsi:type="dcterms:W3CDTF">2025-04-21T05:17:00Z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1868069356</vt:i4>
  </property>
  <property fmtid="{D5CDD505-2E9C-101B-9397-08002B2CF9AE}" pid="3" name="_NewReviewCycle">
    <vt:lpwstr/>
  </property>
  <property fmtid="{D5CDD505-2E9C-101B-9397-08002B2CF9AE}" pid="4" name="_EmailSubject">
    <vt:lpwstr>Narva uus hooldekodu</vt:lpwstr>
  </property>
  <property fmtid="{D5CDD505-2E9C-101B-9397-08002B2CF9AE}" pid="5" name="_AuthorEmail">
    <vt:lpwstr>marju.toldsepp@terviseamet.ee</vt:lpwstr>
  </property>
  <property fmtid="{D5CDD505-2E9C-101B-9397-08002B2CF9AE}" pid="6" name="_AuthorEmailDisplayName">
    <vt:lpwstr>Marju Tõldsepp</vt:lpwstr>
  </property>
  <property fmtid="{D5CDD505-2E9C-101B-9397-08002B2CF9AE}" pid="7" name="_PreviousAdHocReviewCycleID">
    <vt:i4>-1187356532</vt:i4>
  </property>
</Properties>
</file>